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156F" w:rsidRDefault="00FB78DE" w:rsidP="000D156F">
      <w:pPr>
        <w:pStyle w:val="Standard"/>
        <w:jc w:val="both"/>
      </w:pPr>
      <w:r>
        <w:rPr>
          <w:rFonts w:eastAsia="Times New Roman" w:cs="Times New Roman"/>
          <w:sz w:val="16"/>
          <w:szCs w:val="20"/>
          <w:lang w:bidi="ar-S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kt1" o:spid="_x0000_s1026" type="#_x0000_t75" alt="OLE objekt" style="position:absolute;left:0;text-align:left;margin-left:6.85pt;margin-top:6.1pt;width:39.1pt;height:47.05pt;z-index:251659264;visibility:visible">
            <v:imagedata r:id="rId5" o:title="OLE objekt"/>
          </v:shape>
          <o:OLEObject Type="Embed" ProgID="Word.Picture.8" ShapeID="Objekt1" DrawAspect="Content" ObjectID="_1636202154" r:id="rId6"/>
        </w:object>
      </w:r>
    </w:p>
    <w:p w:rsidR="000D156F" w:rsidRDefault="000D156F" w:rsidP="000D156F">
      <w:pPr>
        <w:pStyle w:val="Pta"/>
        <w:tabs>
          <w:tab w:val="center" w:pos="4536"/>
        </w:tabs>
        <w:jc w:val="both"/>
        <w:rPr>
          <w:rFonts w:eastAsia="Times New Roman" w:cs="Times New Roman"/>
          <w:sz w:val="16"/>
          <w:szCs w:val="20"/>
          <w:lang w:bidi="ar-SA"/>
        </w:rPr>
      </w:pPr>
    </w:p>
    <w:p w:rsidR="000D156F" w:rsidRDefault="000D156F" w:rsidP="000D156F">
      <w:pPr>
        <w:pStyle w:val="Hlavika"/>
        <w:tabs>
          <w:tab w:val="clear" w:pos="9072"/>
        </w:tabs>
        <w:autoSpaceDE w:val="0"/>
        <w:jc w:val="center"/>
        <w:rPr>
          <w:rFonts w:ascii="Tahoma" w:eastAsia="Times New Roman" w:hAnsi="Tahoma" w:cs="Tahoma"/>
          <w:b/>
          <w:sz w:val="22"/>
          <w:szCs w:val="22"/>
          <w:lang w:bidi="ar-SA"/>
        </w:rPr>
      </w:pPr>
      <w:r>
        <w:rPr>
          <w:rFonts w:ascii="Tahoma" w:eastAsia="Times New Roman" w:hAnsi="Tahoma" w:cs="Tahoma"/>
          <w:b/>
          <w:sz w:val="22"/>
          <w:szCs w:val="22"/>
          <w:lang w:bidi="ar-SA"/>
        </w:rPr>
        <w:t>Mesto Brezová pod Bradlom</w:t>
      </w:r>
    </w:p>
    <w:p w:rsidR="000D156F" w:rsidRDefault="000D156F" w:rsidP="000D156F">
      <w:pPr>
        <w:pStyle w:val="Hlavika"/>
        <w:tabs>
          <w:tab w:val="clear" w:pos="9072"/>
        </w:tabs>
        <w:autoSpaceDE w:val="0"/>
        <w:jc w:val="center"/>
        <w:rPr>
          <w:rFonts w:ascii="Tahoma" w:eastAsia="Times New Roman" w:hAnsi="Tahoma" w:cs="Tahoma"/>
          <w:b/>
          <w:sz w:val="22"/>
          <w:szCs w:val="22"/>
          <w:lang w:bidi="ar-SA"/>
        </w:rPr>
      </w:pPr>
      <w:r>
        <w:rPr>
          <w:rFonts w:ascii="Tahoma" w:eastAsia="Times New Roman" w:hAnsi="Tahoma" w:cs="Tahoma"/>
          <w:b/>
          <w:sz w:val="22"/>
          <w:szCs w:val="22"/>
          <w:lang w:bidi="ar-SA"/>
        </w:rPr>
        <w:t>Námestie gen. M. R. Štefánika 1, 906 13  Brezová pod Bradlom</w:t>
      </w:r>
    </w:p>
    <w:p w:rsidR="000D156F" w:rsidRDefault="000D156F" w:rsidP="000D156F">
      <w:pPr>
        <w:pStyle w:val="Pta"/>
        <w:tabs>
          <w:tab w:val="center" w:pos="4536"/>
        </w:tabs>
        <w:jc w:val="both"/>
        <w:rPr>
          <w:rFonts w:ascii="Tahoma" w:eastAsia="Times New Roman" w:hAnsi="Tahoma" w:cs="Tahoma"/>
          <w:sz w:val="20"/>
          <w:szCs w:val="20"/>
          <w:lang w:bidi="ar-SA"/>
        </w:rPr>
      </w:pPr>
      <w:r>
        <w:rPr>
          <w:rFonts w:ascii="Tahoma" w:eastAsia="Times New Roman" w:hAnsi="Tahoma" w:cs="Tahoma"/>
          <w:sz w:val="20"/>
          <w:szCs w:val="20"/>
          <w:lang w:bidi="ar-SA"/>
        </w:rPr>
        <w:t>___________________________________________________________________________________</w:t>
      </w:r>
    </w:p>
    <w:p w:rsidR="000D156F" w:rsidRDefault="000D156F" w:rsidP="000D156F">
      <w:pPr>
        <w:pStyle w:val="Standard"/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pStyle w:val="Standard"/>
        <w:rPr>
          <w:rFonts w:ascii="Tahoma" w:hAnsi="Tahoma" w:cs="Tahoma"/>
          <w:sz w:val="20"/>
          <w:szCs w:val="20"/>
        </w:rPr>
      </w:pPr>
    </w:p>
    <w:p w:rsidR="000D156F" w:rsidRPr="00727908" w:rsidRDefault="000D156F" w:rsidP="000D156F">
      <w:pPr>
        <w:pStyle w:val="Standard"/>
        <w:rPr>
          <w:rFonts w:ascii="Tahoma" w:hAnsi="Tahoma" w:cs="Tahoma"/>
          <w:sz w:val="20"/>
          <w:szCs w:val="20"/>
        </w:rPr>
      </w:pPr>
      <w:r w:rsidRPr="00727908">
        <w:rPr>
          <w:rFonts w:ascii="Tahoma" w:hAnsi="Tahoma" w:cs="Tahoma"/>
          <w:sz w:val="20"/>
          <w:szCs w:val="20"/>
        </w:rPr>
        <w:t xml:space="preserve">Materiál na zasadnutie MsZ </w:t>
      </w:r>
      <w:r>
        <w:rPr>
          <w:rFonts w:ascii="Tahoma" w:hAnsi="Tahoma" w:cs="Tahoma"/>
          <w:sz w:val="20"/>
          <w:szCs w:val="20"/>
        </w:rPr>
        <w:t>04.12</w:t>
      </w:r>
      <w:r w:rsidRPr="00727908">
        <w:rPr>
          <w:rFonts w:ascii="Tahoma" w:hAnsi="Tahoma" w:cs="Tahoma"/>
          <w:sz w:val="20"/>
          <w:szCs w:val="20"/>
        </w:rPr>
        <w:t>.2019</w:t>
      </w:r>
    </w:p>
    <w:p w:rsidR="000D156F" w:rsidRDefault="000D156F" w:rsidP="000D156F">
      <w:pPr>
        <w:pStyle w:val="Standard"/>
        <w:jc w:val="both"/>
        <w:rPr>
          <w:rFonts w:ascii="Tahoma" w:eastAsia="Times New Roman" w:hAnsi="Tahoma" w:cs="Tahoma"/>
          <w:sz w:val="22"/>
          <w:szCs w:val="22"/>
          <w:lang w:bidi="ar-SA"/>
        </w:rPr>
      </w:pPr>
    </w:p>
    <w:p w:rsidR="000D156F" w:rsidRDefault="000D156F" w:rsidP="000D156F">
      <w:pPr>
        <w:pStyle w:val="Standard"/>
        <w:jc w:val="both"/>
        <w:rPr>
          <w:rFonts w:ascii="Tahoma" w:eastAsia="Times New Roman" w:hAnsi="Tahoma" w:cs="Tahoma"/>
          <w:sz w:val="22"/>
          <w:szCs w:val="22"/>
          <w:lang w:bidi="ar-SA"/>
        </w:rPr>
      </w:pPr>
    </w:p>
    <w:p w:rsidR="000D156F" w:rsidRDefault="000D156F" w:rsidP="000D156F">
      <w:pPr>
        <w:pStyle w:val="Standard"/>
        <w:jc w:val="both"/>
        <w:rPr>
          <w:rFonts w:ascii="Tahoma" w:eastAsia="Times New Roman" w:hAnsi="Tahoma" w:cs="Tahoma"/>
          <w:sz w:val="22"/>
          <w:szCs w:val="22"/>
          <w:lang w:bidi="ar-SA"/>
        </w:rPr>
      </w:pPr>
    </w:p>
    <w:p w:rsidR="000D156F" w:rsidRDefault="000D156F" w:rsidP="000D156F">
      <w:pPr>
        <w:pStyle w:val="Standard"/>
        <w:jc w:val="both"/>
        <w:rPr>
          <w:rFonts w:ascii="Tahoma" w:eastAsia="Times New Roman" w:hAnsi="Tahoma" w:cs="Tahoma"/>
          <w:sz w:val="22"/>
          <w:szCs w:val="22"/>
          <w:lang w:bidi="ar-SA"/>
        </w:rPr>
      </w:pPr>
    </w:p>
    <w:p w:rsidR="000D156F" w:rsidRDefault="000D156F" w:rsidP="000D156F">
      <w:pPr>
        <w:pStyle w:val="Standard"/>
        <w:jc w:val="both"/>
        <w:rPr>
          <w:rFonts w:ascii="Tahoma" w:eastAsia="Times New Roman" w:hAnsi="Tahoma" w:cs="Tahoma"/>
          <w:sz w:val="22"/>
          <w:szCs w:val="22"/>
          <w:lang w:bidi="ar-SA"/>
        </w:rPr>
      </w:pPr>
    </w:p>
    <w:p w:rsidR="000D156F" w:rsidRDefault="000D156F" w:rsidP="000D156F">
      <w:pPr>
        <w:pStyle w:val="Standard"/>
        <w:jc w:val="both"/>
        <w:rPr>
          <w:rFonts w:ascii="Tahoma" w:eastAsia="Times New Roman" w:hAnsi="Tahoma" w:cs="Tahoma"/>
          <w:sz w:val="22"/>
          <w:szCs w:val="22"/>
          <w:lang w:bidi="ar-SA"/>
        </w:rPr>
      </w:pPr>
    </w:p>
    <w:p w:rsidR="000D156F" w:rsidRPr="000D156F" w:rsidRDefault="000D156F" w:rsidP="000D156F">
      <w:pPr>
        <w:pStyle w:val="Standard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r w:rsidRPr="000D156F">
        <w:rPr>
          <w:rFonts w:ascii="Tahoma" w:eastAsia="Times New Roman" w:hAnsi="Tahoma" w:cs="Tahoma"/>
          <w:b/>
          <w:bCs/>
          <w:sz w:val="28"/>
          <w:szCs w:val="28"/>
          <w:lang w:bidi="ar-SA"/>
        </w:rPr>
        <w:t>T E R M Í N Y</w:t>
      </w:r>
    </w:p>
    <w:p w:rsidR="000D156F" w:rsidRDefault="000D156F" w:rsidP="000D156F">
      <w:pPr>
        <w:pStyle w:val="Standard"/>
        <w:jc w:val="center"/>
        <w:rPr>
          <w:rFonts w:ascii="Tahoma" w:eastAsia="Times New Roman" w:hAnsi="Tahoma" w:cs="Tahoma"/>
          <w:sz w:val="22"/>
          <w:szCs w:val="22"/>
          <w:lang w:bidi="ar-SA"/>
        </w:rPr>
      </w:pPr>
    </w:p>
    <w:p w:rsidR="000D156F" w:rsidRPr="000D156F" w:rsidRDefault="000D156F" w:rsidP="000D156F">
      <w:pPr>
        <w:pStyle w:val="Standard"/>
        <w:jc w:val="center"/>
        <w:rPr>
          <w:rFonts w:ascii="Tahoma" w:eastAsia="Times New Roman" w:hAnsi="Tahoma" w:cs="Tahoma"/>
          <w:sz w:val="28"/>
          <w:szCs w:val="28"/>
          <w:lang w:bidi="ar-SA"/>
        </w:rPr>
      </w:pPr>
      <w:r w:rsidRPr="000D156F">
        <w:rPr>
          <w:rFonts w:ascii="Tahoma" w:eastAsia="Times New Roman" w:hAnsi="Tahoma" w:cs="Tahoma"/>
          <w:sz w:val="28"/>
          <w:szCs w:val="28"/>
          <w:lang w:bidi="ar-SA"/>
        </w:rPr>
        <w:t>zasadnutí Mestského zastupiteľstva v Brezovej pod Bradlom</w:t>
      </w:r>
    </w:p>
    <w:p w:rsidR="000D156F" w:rsidRPr="000D156F" w:rsidRDefault="000D156F" w:rsidP="000D156F">
      <w:pPr>
        <w:pStyle w:val="Standard"/>
        <w:jc w:val="center"/>
        <w:rPr>
          <w:rFonts w:ascii="Tahoma" w:eastAsia="Times New Roman" w:hAnsi="Tahoma" w:cs="Tahoma"/>
          <w:sz w:val="28"/>
          <w:szCs w:val="28"/>
          <w:lang w:bidi="ar-SA"/>
        </w:rPr>
      </w:pPr>
    </w:p>
    <w:p w:rsidR="000D156F" w:rsidRPr="000D156F" w:rsidRDefault="000D156F" w:rsidP="000D156F">
      <w:pPr>
        <w:pStyle w:val="Standard"/>
        <w:jc w:val="center"/>
        <w:rPr>
          <w:rFonts w:ascii="Tahoma" w:eastAsia="Times New Roman" w:hAnsi="Tahoma" w:cs="Tahoma"/>
          <w:sz w:val="28"/>
          <w:szCs w:val="28"/>
          <w:lang w:bidi="ar-SA"/>
        </w:rPr>
      </w:pPr>
      <w:r w:rsidRPr="000D156F">
        <w:rPr>
          <w:rFonts w:ascii="Tahoma" w:eastAsia="Times New Roman" w:hAnsi="Tahoma" w:cs="Tahoma"/>
          <w:sz w:val="28"/>
          <w:szCs w:val="28"/>
          <w:lang w:bidi="ar-SA"/>
        </w:rPr>
        <w:t>na kalendárny I. polrok 2020</w:t>
      </w:r>
    </w:p>
    <w:p w:rsidR="000D156F" w:rsidRDefault="000D156F" w:rsidP="000D156F">
      <w:pPr>
        <w:pStyle w:val="Standard"/>
        <w:jc w:val="center"/>
        <w:rPr>
          <w:rFonts w:ascii="Tahoma" w:eastAsia="Times New Roman" w:hAnsi="Tahoma" w:cs="Tahoma"/>
          <w:sz w:val="22"/>
          <w:szCs w:val="22"/>
          <w:lang w:bidi="ar-SA"/>
        </w:rPr>
      </w:pPr>
    </w:p>
    <w:p w:rsidR="000D156F" w:rsidRDefault="000D156F" w:rsidP="000D156F">
      <w:pPr>
        <w:pStyle w:val="Standard"/>
        <w:jc w:val="center"/>
        <w:rPr>
          <w:rFonts w:ascii="Tahoma" w:eastAsia="Times New Roman" w:hAnsi="Tahoma" w:cs="Tahoma"/>
          <w:sz w:val="22"/>
          <w:szCs w:val="22"/>
          <w:lang w:bidi="ar-SA"/>
        </w:rPr>
      </w:pPr>
    </w:p>
    <w:p w:rsidR="000D156F" w:rsidRDefault="000D156F" w:rsidP="000D156F">
      <w:pPr>
        <w:pStyle w:val="Standard"/>
        <w:rPr>
          <w:rFonts w:ascii="Tahoma" w:eastAsia="Times New Roman" w:hAnsi="Tahoma" w:cs="Tahoma"/>
          <w:sz w:val="22"/>
          <w:szCs w:val="22"/>
          <w:lang w:bidi="ar-SA"/>
        </w:rPr>
      </w:pPr>
    </w:p>
    <w:p w:rsidR="00586676" w:rsidRDefault="000D156F" w:rsidP="000D156F">
      <w:pPr>
        <w:rPr>
          <w:rFonts w:ascii="Tahoma" w:hAnsi="Tahoma" w:cs="Tahoma"/>
          <w:sz w:val="20"/>
          <w:szCs w:val="20"/>
        </w:rPr>
      </w:pPr>
      <w:r w:rsidRPr="000D156F">
        <w:rPr>
          <w:rFonts w:ascii="Tahoma" w:hAnsi="Tahoma" w:cs="Tahoma"/>
          <w:sz w:val="20"/>
          <w:szCs w:val="20"/>
        </w:rPr>
        <w:t>Termíny zasadnutí Mestského zastupiteľstva v Brezovej pod Bradlom na kalendárny I. polrok 2020 sa stanovujú nasledovne:</w:t>
      </w:r>
    </w:p>
    <w:p w:rsidR="000D156F" w:rsidRDefault="000D156F" w:rsidP="000D156F">
      <w:pPr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27. februára 2020</w:t>
      </w:r>
    </w:p>
    <w:p w:rsidR="000D156F" w:rsidRDefault="000D156F" w:rsidP="000D156F">
      <w:pPr>
        <w:jc w:val="center"/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29. apríla 2020</w:t>
      </w:r>
    </w:p>
    <w:p w:rsidR="000D156F" w:rsidRPr="000D156F" w:rsidRDefault="000D156F" w:rsidP="000D156F">
      <w:pPr>
        <w:jc w:val="center"/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24. júna 2020</w:t>
      </w:r>
    </w:p>
    <w:p w:rsidR="000D156F" w:rsidRDefault="000D156F" w:rsidP="000D156F">
      <w:pPr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Zhora uvedené termíny schválilo Mestské zastupiteľstvo v Brezovej pod Bradlom v súlade s vnútornými predpismi mesta a na základe §5 ods.2 písm. a) zákona č. 211/2000 Z.z. o slobodnom prístupe k informáciám v znení neskorších predpisov.</w:t>
      </w:r>
    </w:p>
    <w:p w:rsidR="000D156F" w:rsidRDefault="000D156F" w:rsidP="000D156F">
      <w:pPr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Zverejnené na úradnej tabuli mesta Brezová pod Bradlom d</w:t>
      </w:r>
      <w:r w:rsidR="00FB78DE">
        <w:rPr>
          <w:rFonts w:ascii="Tahoma" w:hAnsi="Tahoma" w:cs="Tahoma"/>
          <w:sz w:val="20"/>
          <w:szCs w:val="20"/>
        </w:rPr>
        <w:t>ň</w:t>
      </w:r>
      <w:bookmarkStart w:id="0" w:name="_GoBack"/>
      <w:bookmarkEnd w:id="0"/>
      <w:r>
        <w:rPr>
          <w:rFonts w:ascii="Tahoma" w:hAnsi="Tahoma" w:cs="Tahoma"/>
          <w:sz w:val="20"/>
          <w:szCs w:val="20"/>
        </w:rPr>
        <w:t>a ..................................</w:t>
      </w:r>
    </w:p>
    <w:p w:rsidR="000D156F" w:rsidRDefault="000D156F" w:rsidP="000D156F">
      <w:pPr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rPr>
          <w:rFonts w:ascii="Tahoma" w:hAnsi="Tahoma" w:cs="Tahoma"/>
          <w:sz w:val="20"/>
          <w:szCs w:val="20"/>
        </w:rPr>
      </w:pPr>
    </w:p>
    <w:p w:rsidR="000D156F" w:rsidRDefault="000D156F" w:rsidP="000D156F">
      <w:pPr>
        <w:rPr>
          <w:rFonts w:ascii="Tahoma" w:hAnsi="Tahoma" w:cs="Tahoma"/>
          <w:sz w:val="20"/>
          <w:szCs w:val="20"/>
        </w:rPr>
      </w:pPr>
    </w:p>
    <w:p w:rsidR="000D156F" w:rsidRPr="000D156F" w:rsidRDefault="000D156F" w:rsidP="000D156F">
      <w:pPr>
        <w:rPr>
          <w:rFonts w:ascii="Tahoma" w:hAnsi="Tahoma" w:cs="Tahoma"/>
          <w:sz w:val="20"/>
          <w:szCs w:val="20"/>
        </w:rPr>
      </w:pPr>
    </w:p>
    <w:sectPr w:rsidR="000D156F" w:rsidRPr="000D15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8B1F56"/>
    <w:multiLevelType w:val="hybridMultilevel"/>
    <w:tmpl w:val="6AB644D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56F"/>
    <w:rsid w:val="000D156F"/>
    <w:rsid w:val="00586676"/>
    <w:rsid w:val="00FB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50CDBB"/>
  <w15:chartTrackingRefBased/>
  <w15:docId w15:val="{BC6ACF81-8038-4775-B34D-E75179651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156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tandard">
    <w:name w:val="Standard"/>
    <w:rsid w:val="000D156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Pta">
    <w:name w:val="footer"/>
    <w:basedOn w:val="Standard"/>
    <w:link w:val="PtaChar"/>
    <w:rsid w:val="000D156F"/>
  </w:style>
  <w:style w:type="character" w:customStyle="1" w:styleId="PtaChar">
    <w:name w:val="Päta Char"/>
    <w:basedOn w:val="Predvolenpsmoodseku"/>
    <w:link w:val="Pta"/>
    <w:rsid w:val="000D156F"/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Hlavika">
    <w:name w:val="header"/>
    <w:basedOn w:val="Standard"/>
    <w:link w:val="HlavikaChar"/>
    <w:rsid w:val="000D156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0D156F"/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Odsekzoznamu">
    <w:name w:val="List Paragraph"/>
    <w:basedOn w:val="Normlny"/>
    <w:uiPriority w:val="34"/>
    <w:qFormat/>
    <w:rsid w:val="000D156F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kontrolor</dc:creator>
  <cp:keywords/>
  <dc:description/>
  <cp:lastModifiedBy>jancia</cp:lastModifiedBy>
  <cp:revision>2</cp:revision>
  <dcterms:created xsi:type="dcterms:W3CDTF">2019-11-11T09:18:00Z</dcterms:created>
  <dcterms:modified xsi:type="dcterms:W3CDTF">2019-11-25T14:50:00Z</dcterms:modified>
</cp:coreProperties>
</file>